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ORDENANZA IX - Nº 545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ANEXO ÚNICO</w:t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</w:rPr>
        <w:drawing>
          <wp:inline distB="0" distT="0" distL="0" distR="0">
            <wp:extent cx="5524500" cy="4248150"/>
            <wp:effectExtent b="0" l="0" r="0" t="0"/>
            <wp:docPr id="15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248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headerReference r:id="rId8" w:type="first"/>
      <w:pgSz w:h="20163" w:w="12242" w:orient="portrait"/>
      <w:pgMar w:bottom="1418" w:top="3119" w:left="1701" w:right="1701" w:header="56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  <w:rtl w:val="0"/>
      </w:rPr>
      <w:t xml:space="preserve">EXPTE. H.C.D. Nº 759-C-96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</w:t>
    </w:r>
  </w:p>
  <w:p w:rsidR="00000000" w:rsidDel="00000000" w:rsidP="00000000" w:rsidRDefault="00000000" w:rsidRPr="00000000" w14:paraId="000000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de fecha 01-06-96</w:t>
    </w:r>
  </w:p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(Reg. Mcpal. Nº           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Adj.  780-C-93;  750-C-95</w:t>
    </w:r>
  </w:p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6427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es-ES"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rsid w:val="00C36427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C36427"/>
    <w:rPr>
      <w:rFonts w:ascii="Times New Roman" w:cs="Times New Roman" w:eastAsia="Times New Roman" w:hAnsi="Times New Roman"/>
      <w:sz w:val="24"/>
      <w:szCs w:val="20"/>
      <w:lang w:eastAsia="es-ES" w:val="es-ES_tradn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36427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36427"/>
    <w:rPr>
      <w:rFonts w:ascii="Tahoma" w:cs="Tahoma" w:eastAsia="Times New Roman" w:hAnsi="Tahoma"/>
      <w:sz w:val="16"/>
      <w:szCs w:val="16"/>
      <w:lang w:eastAsia="es-ES" w:val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4C48D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C48D0"/>
    <w:rPr>
      <w:rFonts w:ascii="Times New Roman" w:cs="Times New Roman" w:eastAsia="Times New Roman" w:hAnsi="Times New Roman"/>
      <w:sz w:val="24"/>
      <w:szCs w:val="20"/>
      <w:lang w:eastAsia="es-ES" w:val="es-ES_trad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cTjJ0AiRXMRlxxJIwkkak/Aybw==">CgMxLjA4AHIhMWZVRkkwY1VBVV9SSGd2M2YyZ1NvVDNUalV6bHUzR3VE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2023-10-27T14:58:00Z</dcterms:created>
  <dc:creator>DIGESTO02</dc:creator>
</cp:coreProperties>
</file>